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8B" w:rsidRPr="00AA5728" w:rsidRDefault="00F2588B" w:rsidP="00F2588B">
      <w:pPr>
        <w:spacing w:after="0" w:line="240" w:lineRule="auto"/>
        <w:jc w:val="both"/>
        <w:rPr>
          <w:rFonts w:ascii="Times New Roman" w:eastAsia="Times New Roman" w:hAnsi="Times New Roman" w:cs="Times New Roman"/>
          <w:b/>
          <w:bCs/>
          <w:sz w:val="28"/>
          <w:szCs w:val="28"/>
          <w:lang w:eastAsia="ru-RU"/>
        </w:rPr>
      </w:pPr>
      <w:r w:rsidRPr="00AA5728">
        <w:rPr>
          <w:rFonts w:ascii="Times New Roman" w:eastAsia="Times New Roman" w:hAnsi="Times New Roman" w:cs="Times New Roman"/>
          <w:b/>
          <w:bCs/>
          <w:sz w:val="28"/>
          <w:szCs w:val="28"/>
          <w:lang w:eastAsia="ru-RU"/>
        </w:rPr>
        <w:t>Прокурату</w:t>
      </w:r>
      <w:r>
        <w:rPr>
          <w:rFonts w:ascii="Times New Roman" w:eastAsia="Times New Roman" w:hAnsi="Times New Roman" w:cs="Times New Roman"/>
          <w:b/>
          <w:bCs/>
          <w:sz w:val="28"/>
          <w:szCs w:val="28"/>
          <w:lang w:eastAsia="ru-RU"/>
        </w:rPr>
        <w:t>ра Злынковс</w:t>
      </w:r>
      <w:r w:rsidRPr="00AA5728">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о</w:t>
      </w:r>
      <w:r w:rsidRPr="00AA5728">
        <w:rPr>
          <w:rFonts w:ascii="Times New Roman" w:eastAsia="Times New Roman" w:hAnsi="Times New Roman" w:cs="Times New Roman"/>
          <w:b/>
          <w:bCs/>
          <w:sz w:val="28"/>
          <w:szCs w:val="28"/>
          <w:lang w:eastAsia="ru-RU"/>
        </w:rPr>
        <w:t>го района информирует</w:t>
      </w:r>
    </w:p>
    <w:p w:rsidR="00F2588B" w:rsidRDefault="00F2588B" w:rsidP="00F2588B">
      <w:pPr>
        <w:spacing w:after="0" w:line="240" w:lineRule="auto"/>
        <w:jc w:val="both"/>
        <w:rPr>
          <w:rFonts w:ascii="Times New Roman" w:eastAsia="Times New Roman" w:hAnsi="Times New Roman" w:cs="Times New Roman"/>
          <w:b/>
          <w:bCs/>
          <w:sz w:val="28"/>
          <w:szCs w:val="28"/>
          <w:lang w:eastAsia="ru-RU"/>
        </w:rPr>
      </w:pPr>
    </w:p>
    <w:p w:rsidR="00F2588B" w:rsidRDefault="00F2588B" w:rsidP="00F2588B">
      <w:pPr>
        <w:spacing w:after="0" w:line="240" w:lineRule="auto"/>
        <w:ind w:firstLine="708"/>
        <w:jc w:val="both"/>
        <w:rPr>
          <w:rFonts w:ascii="Times New Roman" w:eastAsia="Times New Roman" w:hAnsi="Times New Roman" w:cs="Times New Roman"/>
          <w:b/>
          <w:bCs/>
          <w:sz w:val="28"/>
          <w:szCs w:val="28"/>
          <w:lang w:eastAsia="ru-RU"/>
        </w:rPr>
      </w:pPr>
      <w:bookmarkStart w:id="0" w:name="_GoBack"/>
      <w:bookmarkEnd w:id="0"/>
    </w:p>
    <w:p w:rsidR="00F2588B" w:rsidRPr="00F2588B" w:rsidRDefault="00F2588B" w:rsidP="00F2588B">
      <w:pPr>
        <w:spacing w:after="0" w:line="240" w:lineRule="auto"/>
        <w:ind w:firstLine="708"/>
        <w:jc w:val="both"/>
        <w:rPr>
          <w:rFonts w:ascii="Verdana" w:eastAsia="Times New Roman" w:hAnsi="Verdana" w:cs="Times New Roman"/>
          <w:sz w:val="28"/>
          <w:szCs w:val="28"/>
          <w:lang w:eastAsia="ru-RU"/>
        </w:rPr>
      </w:pPr>
      <w:r w:rsidRPr="00F2588B">
        <w:rPr>
          <w:rFonts w:ascii="Times New Roman" w:eastAsia="Times New Roman" w:hAnsi="Times New Roman" w:cs="Times New Roman"/>
          <w:b/>
          <w:bCs/>
          <w:sz w:val="28"/>
          <w:szCs w:val="28"/>
          <w:lang w:eastAsia="ru-RU"/>
        </w:rPr>
        <w:t>Уточнен порядок возмещения судебных расходов, понесенных гражданами в связи с участием в конституционном судопроизводстве</w:t>
      </w:r>
    </w:p>
    <w:tbl>
      <w:tblPr>
        <w:tblW w:w="5000" w:type="pct"/>
        <w:tblCellMar>
          <w:top w:w="15" w:type="dxa"/>
          <w:left w:w="15" w:type="dxa"/>
          <w:bottom w:w="15" w:type="dxa"/>
          <w:right w:w="15" w:type="dxa"/>
        </w:tblCellMar>
        <w:tblLook w:val="04A0" w:firstRow="1" w:lastRow="0" w:firstColumn="1" w:lastColumn="0" w:noHBand="0" w:noVBand="1"/>
      </w:tblPr>
      <w:tblGrid>
        <w:gridCol w:w="510"/>
        <w:gridCol w:w="8845"/>
      </w:tblGrid>
      <w:tr w:rsidR="00F2588B" w:rsidRPr="00F2588B" w:rsidTr="00F2588B">
        <w:tc>
          <w:tcPr>
            <w:tcW w:w="510" w:type="dxa"/>
            <w:tcMar>
              <w:top w:w="0" w:type="dxa"/>
              <w:left w:w="180" w:type="dxa"/>
              <w:bottom w:w="0" w:type="dxa"/>
              <w:right w:w="150" w:type="dxa"/>
            </w:tcMar>
            <w:hideMark/>
          </w:tcPr>
          <w:p w:rsidR="00F2588B" w:rsidRPr="00F2588B" w:rsidRDefault="00F2588B" w:rsidP="00F2588B">
            <w:pPr>
              <w:spacing w:after="0" w:line="240" w:lineRule="auto"/>
              <w:rPr>
                <w:rFonts w:ascii="Times New Roman" w:eastAsia="Times New Roman" w:hAnsi="Times New Roman" w:cs="Times New Roman"/>
                <w:sz w:val="28"/>
                <w:szCs w:val="28"/>
                <w:lang w:eastAsia="ru-RU"/>
              </w:rPr>
            </w:pPr>
            <w:r w:rsidRPr="00F2588B">
              <w:rPr>
                <w:rFonts w:ascii="Times New Roman" w:eastAsia="Times New Roman" w:hAnsi="Times New Roman" w:cs="Times New Roman"/>
                <w:noProof/>
                <w:sz w:val="28"/>
                <w:szCs w:val="28"/>
                <w:lang w:eastAsia="ru-RU"/>
              </w:rPr>
              <mc:AlternateContent>
                <mc:Choice Requires="wps">
                  <w:drawing>
                    <wp:inline distT="0" distB="0" distL="0" distR="0" wp14:anchorId="3977E3A1" wp14:editId="0912297B">
                      <wp:extent cx="114300" cy="142875"/>
                      <wp:effectExtent l="0" t="0" r="0" b="0"/>
                      <wp:docPr id="1" name="AutoShape 1" descr="../cgi/online.cgi?rnd=2DBE8CD482D278CDA2C55493860300AF&amp;req=obj&amp;base=LAW&amp;n=36589&amp;style=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0CBD5" id="AutoShape 1" o:spid="_x0000_s1026" alt="../cgi/online.cgi?rnd=2DBE8CD482D278CDA2C55493860300AF&amp;req=obj&amp;base=LAW&amp;n=36589&amp;style=402"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" filled="f" stroked="f">
                      <o:lock v:ext="edit" aspectratio="t"/>
                      <w10:anchorlock/>
                    </v:rect>
                  </w:pict>
                </mc:Fallback>
              </mc:AlternateContent>
            </w:r>
          </w:p>
        </w:tc>
        <w:tc>
          <w:tcPr>
            <w:tcW w:w="0" w:type="auto"/>
            <w:tcMar>
              <w:top w:w="0" w:type="dxa"/>
              <w:left w:w="0" w:type="dxa"/>
              <w:bottom w:w="0" w:type="dxa"/>
              <w:right w:w="0" w:type="dxa"/>
            </w:tcMar>
            <w:vAlign w:val="center"/>
            <w:hideMark/>
          </w:tcPr>
          <w:p w:rsidR="00F2588B" w:rsidRPr="00F2588B" w:rsidRDefault="00F2588B" w:rsidP="00F2588B">
            <w:pPr>
              <w:spacing w:after="0" w:line="240" w:lineRule="auto"/>
              <w:rPr>
                <w:rFonts w:ascii="Verdana" w:eastAsia="Times New Roman" w:hAnsi="Verdana" w:cs="Times New Roman"/>
                <w:sz w:val="28"/>
                <w:szCs w:val="28"/>
                <w:lang w:eastAsia="ru-RU"/>
              </w:rPr>
            </w:pPr>
          </w:p>
        </w:tc>
      </w:tr>
    </w:tbl>
    <w:p w:rsidR="00F2588B" w:rsidRPr="00F2588B" w:rsidRDefault="00F2588B" w:rsidP="00F2588B">
      <w:pPr>
        <w:spacing w:after="0" w:line="240" w:lineRule="auto"/>
        <w:ind w:firstLine="708"/>
        <w:jc w:val="both"/>
        <w:rPr>
          <w:rFonts w:ascii="Times New Roman" w:eastAsia="Times New Roman" w:hAnsi="Times New Roman" w:cs="Times New Roman"/>
          <w:sz w:val="28"/>
          <w:szCs w:val="28"/>
          <w:lang w:eastAsia="ru-RU"/>
        </w:rPr>
      </w:pPr>
      <w:r w:rsidRPr="00F2588B">
        <w:rPr>
          <w:rFonts w:ascii="Times New Roman" w:eastAsia="Times New Roman" w:hAnsi="Times New Roman" w:cs="Times New Roman"/>
          <w:sz w:val="28"/>
          <w:szCs w:val="28"/>
          <w:lang w:eastAsia="ru-RU"/>
        </w:rPr>
        <w:t>Постановление</w:t>
      </w:r>
      <w:r w:rsidRPr="00F2588B">
        <w:rPr>
          <w:rFonts w:ascii="Times New Roman" w:eastAsia="Times New Roman" w:hAnsi="Times New Roman" w:cs="Times New Roman"/>
          <w:sz w:val="28"/>
          <w:szCs w:val="28"/>
          <w:lang w:eastAsia="ru-RU"/>
        </w:rPr>
        <w:t>м</w:t>
      </w:r>
      <w:r w:rsidRPr="00F2588B">
        <w:rPr>
          <w:rFonts w:ascii="Times New Roman" w:eastAsia="Times New Roman" w:hAnsi="Times New Roman" w:cs="Times New Roman"/>
          <w:sz w:val="28"/>
          <w:szCs w:val="28"/>
          <w:lang w:eastAsia="ru-RU"/>
        </w:rPr>
        <w:t xml:space="preserve"> Правительства РФ от 27.09.2021 N 1625</w:t>
      </w:r>
      <w:r w:rsidRPr="00F2588B">
        <w:rPr>
          <w:rFonts w:ascii="Times New Roman" w:eastAsia="Times New Roman" w:hAnsi="Times New Roman" w:cs="Times New Roman"/>
          <w:sz w:val="28"/>
          <w:szCs w:val="28"/>
          <w:lang w:eastAsia="ru-RU"/>
        </w:rPr>
        <w:br/>
        <w:t>"О внесении изменения в Положение о порядке и размерах возмещения судебных расходов, понесенных гражданами и (или) объединениями граждан, а также их представителями в связи с участием в конституционном судопроизводстве"</w:t>
      </w:r>
      <w:r w:rsidRPr="00F2588B">
        <w:rPr>
          <w:rFonts w:ascii="Times New Roman" w:eastAsia="Times New Roman" w:hAnsi="Times New Roman" w:cs="Times New Roman"/>
          <w:b/>
          <w:bCs/>
          <w:sz w:val="28"/>
          <w:szCs w:val="28"/>
          <w:lang w:eastAsia="ru-RU"/>
        </w:rPr>
        <w:t xml:space="preserve"> </w:t>
      </w:r>
      <w:r w:rsidRPr="00F2588B">
        <w:rPr>
          <w:rFonts w:ascii="Times New Roman" w:eastAsia="Times New Roman" w:hAnsi="Times New Roman" w:cs="Times New Roman"/>
          <w:bCs/>
          <w:sz w:val="28"/>
          <w:szCs w:val="28"/>
          <w:lang w:eastAsia="ru-RU"/>
        </w:rPr>
        <w:t>у</w:t>
      </w:r>
      <w:r w:rsidRPr="00F2588B">
        <w:rPr>
          <w:rFonts w:ascii="Times New Roman" w:eastAsia="Times New Roman" w:hAnsi="Times New Roman" w:cs="Times New Roman"/>
          <w:bCs/>
          <w:sz w:val="28"/>
          <w:szCs w:val="28"/>
          <w:lang w:eastAsia="ru-RU"/>
        </w:rPr>
        <w:t>точнен порядок возмещения судебных расходов, понесенных гражданами в связи с участием в конституционном судопроизводстве</w:t>
      </w:r>
      <w:r w:rsidRPr="00F2588B">
        <w:rPr>
          <w:rFonts w:ascii="Times New Roman" w:eastAsia="Times New Roman" w:hAnsi="Times New Roman" w:cs="Times New Roman"/>
          <w:sz w:val="28"/>
          <w:szCs w:val="28"/>
          <w:lang w:eastAsia="ru-RU"/>
        </w:rPr>
        <w:t xml:space="preserve">  </w:t>
      </w:r>
    </w:p>
    <w:p w:rsidR="00F2588B" w:rsidRPr="00F2588B" w:rsidRDefault="00F2588B" w:rsidP="00F2588B">
      <w:pPr>
        <w:spacing w:after="0" w:line="240" w:lineRule="auto"/>
        <w:ind w:firstLine="708"/>
        <w:jc w:val="both"/>
        <w:rPr>
          <w:rFonts w:ascii="Verdana" w:eastAsia="Times New Roman" w:hAnsi="Verdana" w:cs="Times New Roman"/>
          <w:sz w:val="28"/>
          <w:szCs w:val="28"/>
          <w:lang w:eastAsia="ru-RU"/>
        </w:rPr>
      </w:pPr>
      <w:r w:rsidRPr="00F2588B">
        <w:rPr>
          <w:rFonts w:ascii="Times New Roman" w:eastAsia="Times New Roman" w:hAnsi="Times New Roman" w:cs="Times New Roman"/>
          <w:sz w:val="28"/>
          <w:szCs w:val="28"/>
          <w:lang w:eastAsia="ru-RU"/>
        </w:rPr>
        <w:t>Установлено, что выплаты причитающихся денежных сумм производятся соответствующим структурным подразделением аппарата Конституционного Суда РФ по месту его нахождения либо посредством перечисления средств на текущий (расчетный) счет лица не позднее 30 дней со дня получения указанным структурным подразделением решения Конституционного Суда РФ о возмещении расходов.</w:t>
      </w:r>
    </w:p>
    <w:p w:rsidR="006D1F5E" w:rsidRPr="00F2588B" w:rsidRDefault="006D1F5E">
      <w:pPr>
        <w:rPr>
          <w:sz w:val="28"/>
          <w:szCs w:val="28"/>
        </w:rPr>
      </w:pPr>
    </w:p>
    <w:sectPr w:rsidR="006D1F5E" w:rsidRPr="00F25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F0"/>
    <w:rsid w:val="006D1F5E"/>
    <w:rsid w:val="00DC54F0"/>
    <w:rsid w:val="00F2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27CC"/>
  <w15:chartTrackingRefBased/>
  <w15:docId w15:val="{E5CE8E8F-B8FE-47A5-8EAD-B2E40E61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1913">
      <w:bodyDiv w:val="1"/>
      <w:marLeft w:val="0"/>
      <w:marRight w:val="0"/>
      <w:marTop w:val="0"/>
      <w:marBottom w:val="0"/>
      <w:divBdr>
        <w:top w:val="none" w:sz="0" w:space="0" w:color="auto"/>
        <w:left w:val="none" w:sz="0" w:space="0" w:color="auto"/>
        <w:bottom w:val="none" w:sz="0" w:space="0" w:color="auto"/>
        <w:right w:val="none" w:sz="0" w:space="0" w:color="auto"/>
      </w:divBdr>
      <w:divsChild>
        <w:div w:id="18522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Сергей Владимирович</dc:creator>
  <cp:keywords/>
  <dc:description/>
  <cp:lastModifiedBy>Новик Сергей Владимирович</cp:lastModifiedBy>
  <cp:revision>3</cp:revision>
  <dcterms:created xsi:type="dcterms:W3CDTF">2021-10-07T11:43:00Z</dcterms:created>
  <dcterms:modified xsi:type="dcterms:W3CDTF">2021-10-07T11:44:00Z</dcterms:modified>
</cp:coreProperties>
</file>